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3D" w:rsidRPr="0024013D" w:rsidRDefault="0024013D" w:rsidP="0024013D">
      <w:pPr>
        <w:jc w:val="right"/>
        <w:rPr>
          <w:sz w:val="24"/>
          <w:szCs w:val="24"/>
        </w:rPr>
      </w:pPr>
      <w:r w:rsidRPr="0024013D">
        <w:rPr>
          <w:sz w:val="24"/>
          <w:szCs w:val="24"/>
        </w:rPr>
        <w:t>Christina Lassalle</w:t>
      </w:r>
    </w:p>
    <w:p w:rsidR="0024013D" w:rsidRPr="0024013D" w:rsidRDefault="0024013D" w:rsidP="0024013D">
      <w:pPr>
        <w:jc w:val="right"/>
        <w:rPr>
          <w:sz w:val="24"/>
          <w:szCs w:val="24"/>
        </w:rPr>
      </w:pPr>
      <w:r w:rsidRPr="0024013D">
        <w:rPr>
          <w:sz w:val="24"/>
          <w:szCs w:val="24"/>
        </w:rPr>
        <w:t>AACPS Cohort</w:t>
      </w:r>
    </w:p>
    <w:p w:rsidR="0024013D" w:rsidRPr="0024013D" w:rsidRDefault="0024013D" w:rsidP="0024013D">
      <w:pPr>
        <w:jc w:val="right"/>
        <w:rPr>
          <w:sz w:val="24"/>
          <w:szCs w:val="24"/>
        </w:rPr>
      </w:pPr>
      <w:r w:rsidRPr="0024013D">
        <w:rPr>
          <w:sz w:val="24"/>
          <w:szCs w:val="24"/>
        </w:rPr>
        <w:t>Fall 2010</w:t>
      </w:r>
    </w:p>
    <w:tbl>
      <w:tblPr>
        <w:tblStyle w:val="LightGrid-Accent4"/>
        <w:tblW w:w="0" w:type="auto"/>
        <w:tblLook w:val="04A0"/>
      </w:tblPr>
      <w:tblGrid>
        <w:gridCol w:w="4788"/>
        <w:gridCol w:w="4788"/>
      </w:tblGrid>
      <w:tr w:rsidR="0024013D" w:rsidTr="0024013D">
        <w:trPr>
          <w:cnfStyle w:val="100000000000"/>
        </w:trPr>
        <w:tc>
          <w:tcPr>
            <w:cnfStyle w:val="001000000000"/>
            <w:tcW w:w="4788" w:type="dxa"/>
          </w:tcPr>
          <w:p w:rsidR="0024013D" w:rsidRPr="0024013D" w:rsidRDefault="0024013D">
            <w:pPr>
              <w:rPr>
                <w:sz w:val="28"/>
                <w:szCs w:val="28"/>
              </w:rPr>
            </w:pPr>
            <w:r w:rsidRPr="0024013D">
              <w:rPr>
                <w:sz w:val="28"/>
                <w:szCs w:val="28"/>
              </w:rPr>
              <w:t>Standards Required for Internship</w:t>
            </w:r>
          </w:p>
        </w:tc>
        <w:tc>
          <w:tcPr>
            <w:tcW w:w="4788" w:type="dxa"/>
          </w:tcPr>
          <w:p w:rsidR="0024013D" w:rsidRPr="0024013D" w:rsidRDefault="0024013D">
            <w:pPr>
              <w:cnfStyle w:val="100000000000"/>
              <w:rPr>
                <w:sz w:val="28"/>
                <w:szCs w:val="28"/>
              </w:rPr>
            </w:pPr>
            <w:r w:rsidRPr="0024013D">
              <w:rPr>
                <w:sz w:val="28"/>
                <w:szCs w:val="28"/>
              </w:rPr>
              <w:t xml:space="preserve">Progress so far – Artifact to use </w:t>
            </w:r>
          </w:p>
        </w:tc>
      </w:tr>
      <w:tr w:rsidR="0024013D" w:rsidTr="0024013D">
        <w:trPr>
          <w:cnfStyle w:val="000000100000"/>
        </w:trPr>
        <w:tc>
          <w:tcPr>
            <w:cnfStyle w:val="001000000000"/>
            <w:tcW w:w="4788" w:type="dxa"/>
          </w:tcPr>
          <w:p w:rsidR="0024013D" w:rsidRDefault="0024013D"/>
          <w:p w:rsidR="0024013D" w:rsidRDefault="0024013D">
            <w:r>
              <w:t xml:space="preserve">Section III </w:t>
            </w:r>
          </w:p>
          <w:p w:rsidR="0024013D" w:rsidRPr="0024013D" w:rsidRDefault="0024013D" w:rsidP="0024013D">
            <w:pPr>
              <w:pStyle w:val="ListParagraph"/>
              <w:numPr>
                <w:ilvl w:val="0"/>
                <w:numId w:val="1"/>
              </w:numPr>
            </w:pPr>
            <w:r>
              <w:t>Staff Development (TFII, TFIV, TFVI)</w:t>
            </w:r>
          </w:p>
        </w:tc>
        <w:tc>
          <w:tcPr>
            <w:tcW w:w="4788" w:type="dxa"/>
          </w:tcPr>
          <w:p w:rsidR="0024013D" w:rsidRDefault="0024013D">
            <w:pPr>
              <w:cnfStyle w:val="000000100000"/>
            </w:pPr>
            <w:r w:rsidRPr="0024013D">
              <w:rPr>
                <w:highlight w:val="yellow"/>
              </w:rPr>
              <w:t>5-6 areas to work on (see below)</w:t>
            </w:r>
          </w:p>
          <w:p w:rsidR="0024013D" w:rsidRDefault="0024013D">
            <w:pPr>
              <w:cnfStyle w:val="000000100000"/>
            </w:pPr>
          </w:p>
          <w:p w:rsidR="0024013D" w:rsidRDefault="0024013D">
            <w:pPr>
              <w:cnfStyle w:val="000000100000"/>
            </w:pPr>
            <w:r>
              <w:t>Provided resources to staff through Wiki page</w:t>
            </w:r>
          </w:p>
          <w:p w:rsidR="0024013D" w:rsidRDefault="0024013D" w:rsidP="0024013D">
            <w:pPr>
              <w:pStyle w:val="ListParagraph"/>
              <w:numPr>
                <w:ilvl w:val="0"/>
                <w:numId w:val="2"/>
              </w:numPr>
              <w:cnfStyle w:val="000000100000"/>
            </w:pPr>
            <w:r>
              <w:t>Web 2.0 resources (staff has listed pro/cons/and ideas)</w:t>
            </w:r>
          </w:p>
          <w:p w:rsidR="0024013D" w:rsidRDefault="0024013D" w:rsidP="0024013D">
            <w:pPr>
              <w:pStyle w:val="ListParagraph"/>
              <w:numPr>
                <w:ilvl w:val="0"/>
                <w:numId w:val="2"/>
              </w:numPr>
              <w:cnfStyle w:val="000000100000"/>
            </w:pPr>
            <w:r>
              <w:t>PowerPoint research</w:t>
            </w:r>
          </w:p>
          <w:p w:rsidR="0024013D" w:rsidRDefault="0024013D" w:rsidP="0024013D">
            <w:pPr>
              <w:pStyle w:val="ListParagraph"/>
              <w:numPr>
                <w:ilvl w:val="0"/>
                <w:numId w:val="2"/>
              </w:numPr>
              <w:cnfStyle w:val="000000100000"/>
            </w:pPr>
            <w:r>
              <w:t>Interactive Whiteboards resources</w:t>
            </w:r>
          </w:p>
          <w:p w:rsidR="0024013D" w:rsidRDefault="0024013D" w:rsidP="0024013D">
            <w:pPr>
              <w:cnfStyle w:val="000000100000"/>
            </w:pPr>
          </w:p>
          <w:p w:rsidR="0024013D" w:rsidRDefault="0024013D" w:rsidP="0024013D">
            <w:pPr>
              <w:cnfStyle w:val="000000100000"/>
            </w:pPr>
            <w:r>
              <w:t xml:space="preserve">Have analyzed value of resources and staff development through Google Forms- data has been collected </w:t>
            </w:r>
          </w:p>
          <w:p w:rsidR="0024013D" w:rsidRDefault="0024013D" w:rsidP="0024013D">
            <w:pPr>
              <w:cnfStyle w:val="000000100000"/>
            </w:pPr>
          </w:p>
        </w:tc>
      </w:tr>
      <w:tr w:rsidR="0024013D" w:rsidTr="0024013D">
        <w:trPr>
          <w:cnfStyle w:val="000000010000"/>
        </w:trPr>
        <w:tc>
          <w:tcPr>
            <w:cnfStyle w:val="001000000000"/>
            <w:tcW w:w="4788" w:type="dxa"/>
          </w:tcPr>
          <w:p w:rsidR="0024013D" w:rsidRDefault="0024013D">
            <w:r>
              <w:t>Section III</w:t>
            </w:r>
          </w:p>
          <w:p w:rsidR="0024013D" w:rsidRPr="0024013D" w:rsidRDefault="0024013D" w:rsidP="0024013D">
            <w:pPr>
              <w:pStyle w:val="ListParagraph"/>
              <w:numPr>
                <w:ilvl w:val="0"/>
                <w:numId w:val="1"/>
              </w:numPr>
            </w:pPr>
            <w:r>
              <w:t>Reflection (TF V.B)</w:t>
            </w:r>
          </w:p>
          <w:p w:rsidR="0024013D" w:rsidRDefault="0024013D"/>
        </w:tc>
        <w:tc>
          <w:tcPr>
            <w:tcW w:w="4788" w:type="dxa"/>
          </w:tcPr>
          <w:p w:rsidR="0024013D" w:rsidRDefault="0024013D">
            <w:pPr>
              <w:cnfStyle w:val="000000010000"/>
            </w:pPr>
            <w:r>
              <w:t>Google Forms (Docs) and through informal observation I decided to extend our first session to emphasize the point of using technology to differentiate and to think critically before selecting technology</w:t>
            </w:r>
          </w:p>
          <w:p w:rsidR="0024013D" w:rsidRDefault="0024013D">
            <w:pPr>
              <w:cnfStyle w:val="000000010000"/>
            </w:pPr>
          </w:p>
          <w:p w:rsidR="0024013D" w:rsidRDefault="0024013D">
            <w:pPr>
              <w:cnfStyle w:val="000000010000"/>
            </w:pPr>
            <w:r>
              <w:t>In this training coming up I will have articles to look over briefly</w:t>
            </w:r>
          </w:p>
        </w:tc>
      </w:tr>
      <w:tr w:rsidR="0024013D" w:rsidTr="0024013D">
        <w:trPr>
          <w:cnfStyle w:val="000000100000"/>
        </w:trPr>
        <w:tc>
          <w:tcPr>
            <w:cnfStyle w:val="001000000000"/>
            <w:tcW w:w="4788" w:type="dxa"/>
          </w:tcPr>
          <w:p w:rsidR="0024013D" w:rsidRPr="0024013D" w:rsidRDefault="0024013D">
            <w:pPr>
              <w:rPr>
                <w:highlight w:val="yellow"/>
              </w:rPr>
            </w:pPr>
            <w:r w:rsidRPr="0024013D">
              <w:rPr>
                <w:highlight w:val="yellow"/>
              </w:rPr>
              <w:t xml:space="preserve">Section 1 </w:t>
            </w:r>
          </w:p>
          <w:p w:rsidR="0024013D" w:rsidRPr="0024013D" w:rsidRDefault="0024013D" w:rsidP="0024013D">
            <w:pPr>
              <w:pStyle w:val="ListParagraph"/>
              <w:numPr>
                <w:ilvl w:val="0"/>
                <w:numId w:val="3"/>
              </w:numPr>
              <w:rPr>
                <w:highlight w:val="yellow"/>
              </w:rPr>
            </w:pPr>
            <w:r w:rsidRPr="0024013D">
              <w:rPr>
                <w:highlight w:val="yellow"/>
              </w:rPr>
              <w:t>Research (TF II.B, III.A, III.E, IV.C)</w:t>
            </w:r>
          </w:p>
        </w:tc>
        <w:tc>
          <w:tcPr>
            <w:tcW w:w="4788" w:type="dxa"/>
          </w:tcPr>
          <w:p w:rsidR="0024013D" w:rsidRDefault="0024013D">
            <w:pPr>
              <w:cnfStyle w:val="000000100000"/>
            </w:pPr>
            <w:r>
              <w:t>On the Wiki page articles for Do’s/Don’ts of PowerPoint/Presentations</w:t>
            </w:r>
          </w:p>
          <w:p w:rsidR="0024013D" w:rsidRDefault="0024013D">
            <w:pPr>
              <w:cnfStyle w:val="000000100000"/>
            </w:pPr>
          </w:p>
          <w:p w:rsidR="0024013D" w:rsidRDefault="0024013D">
            <w:pPr>
              <w:cnfStyle w:val="000000100000"/>
            </w:pPr>
            <w:r>
              <w:t xml:space="preserve">Using technology to differentiate (coming up) articles </w:t>
            </w:r>
          </w:p>
        </w:tc>
      </w:tr>
      <w:tr w:rsidR="0024013D" w:rsidTr="0024013D">
        <w:trPr>
          <w:cnfStyle w:val="000000010000"/>
        </w:trPr>
        <w:tc>
          <w:tcPr>
            <w:cnfStyle w:val="001000000000"/>
            <w:tcW w:w="4788" w:type="dxa"/>
          </w:tcPr>
          <w:p w:rsidR="0024013D" w:rsidRPr="009D26C7" w:rsidRDefault="0024013D" w:rsidP="009D26C7">
            <w:pPr>
              <w:pStyle w:val="ListParagraph"/>
              <w:numPr>
                <w:ilvl w:val="0"/>
                <w:numId w:val="3"/>
              </w:numPr>
              <w:rPr>
                <w:highlight w:val="yellow"/>
              </w:rPr>
            </w:pPr>
            <w:r w:rsidRPr="009D26C7">
              <w:rPr>
                <w:highlight w:val="yellow"/>
              </w:rPr>
              <w:t xml:space="preserve"> Integration of Technology in Curriculum (TF II.A, II.C, III.A, III.C, III.E)</w:t>
            </w:r>
          </w:p>
          <w:p w:rsidR="0024013D" w:rsidRPr="0024013D" w:rsidRDefault="0024013D">
            <w:pPr>
              <w:rPr>
                <w:highlight w:val="yellow"/>
              </w:rPr>
            </w:pPr>
          </w:p>
        </w:tc>
        <w:tc>
          <w:tcPr>
            <w:tcW w:w="4788" w:type="dxa"/>
          </w:tcPr>
          <w:p w:rsidR="0024013D" w:rsidRDefault="0024013D">
            <w:pPr>
              <w:cnfStyle w:val="000000010000"/>
            </w:pPr>
            <w:r>
              <w:t xml:space="preserve">In the first two sessions of my whole professional development sessions we will focus on Web 2.0 tools. In this session the staff will think critically </w:t>
            </w:r>
            <w:r w:rsidR="0045092F">
              <w:t xml:space="preserve">about how to use these tools to best enhance the Maryland Curriculum. </w:t>
            </w:r>
          </w:p>
          <w:p w:rsidR="0045092F" w:rsidRDefault="0045092F">
            <w:pPr>
              <w:cnfStyle w:val="000000010000"/>
            </w:pPr>
          </w:p>
          <w:p w:rsidR="0045092F" w:rsidRDefault="0045092F">
            <w:pPr>
              <w:cnfStyle w:val="000000010000"/>
            </w:pPr>
            <w:r>
              <w:t xml:space="preserve">In an upcoming mini session with the UMBC interns I will be sharing websites with interactive whiteboard lessons. I will share with them how these activities meet the standards. </w:t>
            </w:r>
          </w:p>
          <w:p w:rsidR="0024013D" w:rsidRDefault="0024013D">
            <w:pPr>
              <w:cnfStyle w:val="000000010000"/>
            </w:pPr>
          </w:p>
        </w:tc>
      </w:tr>
      <w:tr w:rsidR="0024013D" w:rsidTr="0024013D">
        <w:trPr>
          <w:cnfStyle w:val="000000100000"/>
        </w:trPr>
        <w:tc>
          <w:tcPr>
            <w:cnfStyle w:val="001000000000"/>
            <w:tcW w:w="4788" w:type="dxa"/>
          </w:tcPr>
          <w:p w:rsidR="0024013D" w:rsidRDefault="0045092F">
            <w:r w:rsidRPr="0045092F">
              <w:t xml:space="preserve">       </w:t>
            </w:r>
            <w:r>
              <w:rPr>
                <w:highlight w:val="yellow"/>
              </w:rPr>
              <w:t xml:space="preserve"> C-</w:t>
            </w:r>
            <w:r w:rsidRPr="0045092F">
              <w:rPr>
                <w:highlight w:val="yellow"/>
              </w:rPr>
              <w:t xml:space="preserve"> Technology Resources (TF. II.C)</w:t>
            </w:r>
            <w:r>
              <w:t xml:space="preserve"> </w:t>
            </w:r>
          </w:p>
        </w:tc>
        <w:tc>
          <w:tcPr>
            <w:tcW w:w="4788" w:type="dxa"/>
          </w:tcPr>
          <w:p w:rsidR="0024013D" w:rsidRDefault="0045092F">
            <w:pPr>
              <w:cnfStyle w:val="000000100000"/>
            </w:pPr>
            <w:r>
              <w:t xml:space="preserve">In my first technology committee meeting </w:t>
            </w:r>
            <w:proofErr w:type="gramStart"/>
            <w:r>
              <w:t>we</w:t>
            </w:r>
            <w:proofErr w:type="gramEnd"/>
            <w:r>
              <w:t xml:space="preserve"> briefly discussed technologies we may want to look into during our November and January meetings. </w:t>
            </w:r>
          </w:p>
        </w:tc>
      </w:tr>
      <w:tr w:rsidR="0024013D" w:rsidTr="0024013D">
        <w:trPr>
          <w:cnfStyle w:val="000000010000"/>
        </w:trPr>
        <w:tc>
          <w:tcPr>
            <w:cnfStyle w:val="001000000000"/>
            <w:tcW w:w="4788" w:type="dxa"/>
          </w:tcPr>
          <w:p w:rsidR="0045092F" w:rsidRPr="0045092F" w:rsidRDefault="0045092F" w:rsidP="0045092F">
            <w:pPr>
              <w:rPr>
                <w:highlight w:val="yellow"/>
              </w:rPr>
            </w:pPr>
            <w:r>
              <w:lastRenderedPageBreak/>
              <w:t xml:space="preserve">         </w:t>
            </w:r>
            <w:r w:rsidRPr="0045092F">
              <w:rPr>
                <w:highlight w:val="yellow"/>
              </w:rPr>
              <w:t xml:space="preserve">D-Managing a Technology Rich    </w:t>
            </w:r>
          </w:p>
          <w:p w:rsidR="0024013D" w:rsidRPr="0045092F" w:rsidRDefault="0045092F" w:rsidP="0045092F">
            <w:pPr>
              <w:pStyle w:val="ListParagraph"/>
            </w:pPr>
            <w:r w:rsidRPr="0045092F">
              <w:rPr>
                <w:highlight w:val="yellow"/>
              </w:rPr>
              <w:t>Classroom (TF II.A, II.D, II.E, III.D)</w:t>
            </w:r>
          </w:p>
        </w:tc>
        <w:tc>
          <w:tcPr>
            <w:tcW w:w="4788" w:type="dxa"/>
          </w:tcPr>
          <w:p w:rsidR="0024013D" w:rsidRDefault="00F32774">
            <w:pPr>
              <w:cnfStyle w:val="000000010000"/>
            </w:pPr>
            <w:r>
              <w:t>In the upcoming session I will be sharing ways to differentiate using technology depending on if it is whole class, groups, or individually</w:t>
            </w:r>
          </w:p>
          <w:p w:rsidR="00F32774" w:rsidRDefault="00F32774">
            <w:pPr>
              <w:cnfStyle w:val="000000010000"/>
            </w:pPr>
          </w:p>
          <w:p w:rsidR="00F32774" w:rsidRDefault="00F32774">
            <w:pPr>
              <w:cnfStyle w:val="000000010000"/>
            </w:pPr>
            <w:r>
              <w:t xml:space="preserve">Teachers posting on the Wiki with ideas/pros/cons will help in managing so teachers know what works and what to do with these tools </w:t>
            </w:r>
          </w:p>
          <w:p w:rsidR="00F32774" w:rsidRDefault="00F32774">
            <w:pPr>
              <w:cnfStyle w:val="000000010000"/>
            </w:pPr>
          </w:p>
        </w:tc>
      </w:tr>
      <w:tr w:rsidR="0045092F" w:rsidTr="0024013D">
        <w:trPr>
          <w:cnfStyle w:val="000000100000"/>
        </w:trPr>
        <w:tc>
          <w:tcPr>
            <w:cnfStyle w:val="001000000000"/>
            <w:tcW w:w="4788" w:type="dxa"/>
          </w:tcPr>
          <w:p w:rsidR="00F32774" w:rsidRDefault="00F32774">
            <w:pPr>
              <w:rPr>
                <w:highlight w:val="yellow"/>
              </w:rPr>
            </w:pPr>
            <w:r w:rsidRPr="00F32774">
              <w:t xml:space="preserve">        </w:t>
            </w:r>
            <w:r>
              <w:rPr>
                <w:highlight w:val="yellow"/>
              </w:rPr>
              <w:t>F</w:t>
            </w:r>
            <w:r w:rsidRPr="00F32774">
              <w:rPr>
                <w:highlight w:val="yellow"/>
              </w:rPr>
              <w:t xml:space="preserve">- Technology for Diversity (TF- VI.B, </w:t>
            </w:r>
            <w:r>
              <w:rPr>
                <w:highlight w:val="yellow"/>
              </w:rPr>
              <w:t xml:space="preserve"> </w:t>
            </w:r>
          </w:p>
          <w:p w:rsidR="0045092F" w:rsidRDefault="00F32774">
            <w:r w:rsidRPr="00F32774">
              <w:t xml:space="preserve">           </w:t>
            </w:r>
            <w:r>
              <w:rPr>
                <w:highlight w:val="yellow"/>
              </w:rPr>
              <w:t xml:space="preserve"> </w:t>
            </w:r>
            <w:r w:rsidRPr="00F32774">
              <w:rPr>
                <w:highlight w:val="yellow"/>
              </w:rPr>
              <w:t>VI.C)</w:t>
            </w:r>
          </w:p>
        </w:tc>
        <w:tc>
          <w:tcPr>
            <w:tcW w:w="4788" w:type="dxa"/>
          </w:tcPr>
          <w:p w:rsidR="0045092F" w:rsidRPr="00F32774" w:rsidRDefault="00F32774">
            <w:pPr>
              <w:cnfStyle w:val="000000100000"/>
              <w:rPr>
                <w:i/>
              </w:rPr>
            </w:pPr>
            <w:r w:rsidRPr="00F32774">
              <w:rPr>
                <w:i/>
              </w:rPr>
              <w:t xml:space="preserve">Will hit on a training in January </w:t>
            </w:r>
          </w:p>
        </w:tc>
      </w:tr>
      <w:tr w:rsidR="0045092F" w:rsidTr="0024013D">
        <w:trPr>
          <w:cnfStyle w:val="000000010000"/>
        </w:trPr>
        <w:tc>
          <w:tcPr>
            <w:cnfStyle w:val="001000000000"/>
            <w:tcW w:w="4788" w:type="dxa"/>
          </w:tcPr>
          <w:p w:rsidR="00F32774" w:rsidRPr="00F32774" w:rsidRDefault="00F32774">
            <w:pPr>
              <w:rPr>
                <w:highlight w:val="yellow"/>
              </w:rPr>
            </w:pPr>
            <w:r>
              <w:t xml:space="preserve">        </w:t>
            </w:r>
            <w:r w:rsidRPr="00F32774">
              <w:rPr>
                <w:highlight w:val="yellow"/>
              </w:rPr>
              <w:t xml:space="preserve">G- Technology for Diverse and Special </w:t>
            </w:r>
          </w:p>
          <w:p w:rsidR="0045092F" w:rsidRDefault="00F32774">
            <w:r w:rsidRPr="00F32774">
              <w:t xml:space="preserve">       </w:t>
            </w:r>
            <w:r w:rsidRPr="00F32774">
              <w:rPr>
                <w:highlight w:val="yellow"/>
              </w:rPr>
              <w:t xml:space="preserve">  Needs (TF- II.A, III.B, VI.B)</w:t>
            </w:r>
            <w:r>
              <w:t xml:space="preserve"> </w:t>
            </w:r>
          </w:p>
        </w:tc>
        <w:tc>
          <w:tcPr>
            <w:tcW w:w="4788" w:type="dxa"/>
          </w:tcPr>
          <w:p w:rsidR="0045092F" w:rsidRDefault="00F32774">
            <w:pPr>
              <w:cnfStyle w:val="000000010000"/>
            </w:pPr>
            <w:r>
              <w:t xml:space="preserve">DI best practices on Wiki Page </w:t>
            </w:r>
          </w:p>
        </w:tc>
      </w:tr>
    </w:tbl>
    <w:p w:rsidR="00433330" w:rsidRDefault="00433330"/>
    <w:sectPr w:rsidR="00433330" w:rsidSect="00433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83"/>
    <w:multiLevelType w:val="hybridMultilevel"/>
    <w:tmpl w:val="364A1292"/>
    <w:lvl w:ilvl="0" w:tplc="AF5E4C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7BE0"/>
    <w:multiLevelType w:val="hybridMultilevel"/>
    <w:tmpl w:val="B13CD6EC"/>
    <w:lvl w:ilvl="0" w:tplc="BF4C72B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20F9F"/>
    <w:multiLevelType w:val="hybridMultilevel"/>
    <w:tmpl w:val="B8C8662C"/>
    <w:lvl w:ilvl="0" w:tplc="B2782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4013D"/>
    <w:rsid w:val="0024013D"/>
    <w:rsid w:val="00433330"/>
    <w:rsid w:val="0045092F"/>
    <w:rsid w:val="009D26C7"/>
    <w:rsid w:val="00F3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">
    <w:name w:val="Light Shading Accent 1"/>
    <w:basedOn w:val="TableNormal"/>
    <w:uiPriority w:val="60"/>
    <w:rsid w:val="002401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2-Accent5">
    <w:name w:val="Medium Shading 2 Accent 5"/>
    <w:basedOn w:val="TableNormal"/>
    <w:uiPriority w:val="64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">
    <w:name w:val="Medium List 1"/>
    <w:basedOn w:val="TableNormal"/>
    <w:uiPriority w:val="65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">
    <w:name w:val="Medium List 1 Accent 1"/>
    <w:basedOn w:val="TableNormal"/>
    <w:uiPriority w:val="65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4">
    <w:name w:val="Medium List 1 Accent 4"/>
    <w:basedOn w:val="TableNormal"/>
    <w:uiPriority w:val="65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2-Accent3">
    <w:name w:val="Medium List 2 Accent 3"/>
    <w:basedOn w:val="TableNormal"/>
    <w:uiPriority w:val="66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Grid1-Accent2">
    <w:name w:val="Medium Grid 1 Accent 2"/>
    <w:basedOn w:val="TableNormal"/>
    <w:uiPriority w:val="67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7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uiPriority w:val="67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2-Accent2">
    <w:name w:val="Medium Grid 2 Accent 2"/>
    <w:basedOn w:val="TableNormal"/>
    <w:uiPriority w:val="68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">
    <w:name w:val="Medium Grid 2"/>
    <w:basedOn w:val="TableNormal"/>
    <w:uiPriority w:val="68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6">
    <w:name w:val="Medium Grid 1 Accent 6"/>
    <w:basedOn w:val="TableNormal"/>
    <w:uiPriority w:val="67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5">
    <w:name w:val="Medium Grid 1 Accent 5"/>
    <w:basedOn w:val="TableNormal"/>
    <w:uiPriority w:val="67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2-Accent6">
    <w:name w:val="Medium Grid 2 Accent 6"/>
    <w:basedOn w:val="TableNormal"/>
    <w:uiPriority w:val="68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401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DarkList-Accent2">
    <w:name w:val="Dark List Accent 2"/>
    <w:basedOn w:val="TableNormal"/>
    <w:uiPriority w:val="70"/>
    <w:rsid w:val="0024013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24013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">
    <w:name w:val="Dark List"/>
    <w:basedOn w:val="TableNormal"/>
    <w:uiPriority w:val="70"/>
    <w:rsid w:val="0024013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-Accent6">
    <w:name w:val="Medium Grid 3 Accent 6"/>
    <w:basedOn w:val="TableNormal"/>
    <w:uiPriority w:val="69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Shading-Accent6">
    <w:name w:val="Colorful Shading Accent 6"/>
    <w:basedOn w:val="TableNormal"/>
    <w:uiPriority w:val="71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5">
    <w:name w:val="Colorful Shading Accent 5"/>
    <w:basedOn w:val="TableNormal"/>
    <w:uiPriority w:val="71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Grid-Accent2">
    <w:name w:val="Colorful Grid Accent 2"/>
    <w:basedOn w:val="TableNormal"/>
    <w:uiPriority w:val="73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Grid-Accent6">
    <w:name w:val="Colorful Grid Accent 6"/>
    <w:basedOn w:val="TableNormal"/>
    <w:uiPriority w:val="73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3">
    <w:name w:val="Colorful Grid Accent 3"/>
    <w:basedOn w:val="TableNormal"/>
    <w:uiPriority w:val="73"/>
    <w:rsid w:val="0024013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Grid-Accent3">
    <w:name w:val="Light Grid Accent 3"/>
    <w:basedOn w:val="TableNormal"/>
    <w:uiPriority w:val="62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40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240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2</cp:revision>
  <dcterms:created xsi:type="dcterms:W3CDTF">2010-10-20T21:33:00Z</dcterms:created>
  <dcterms:modified xsi:type="dcterms:W3CDTF">2010-10-20T21:57:00Z</dcterms:modified>
</cp:coreProperties>
</file>